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70" w:rsidRDefault="00FD0A70" w:rsidP="00FD0A70">
      <w:pPr>
        <w:jc w:val="center"/>
        <w:rPr>
          <w:b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26498" wp14:editId="7EA9C999">
                <wp:simplePos x="0" y="0"/>
                <wp:positionH relativeFrom="column">
                  <wp:posOffset>3860800</wp:posOffset>
                </wp:positionH>
                <wp:positionV relativeFrom="paragraph">
                  <wp:posOffset>-511175</wp:posOffset>
                </wp:positionV>
                <wp:extent cx="2361565" cy="716915"/>
                <wp:effectExtent l="0" t="0" r="19685" b="260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A70" w:rsidRDefault="00FD0A70" w:rsidP="00FD0A70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04pt;margin-top:-40.25pt;width:185.95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" strokecolor="white">
                <v:textbox>
                  <w:txbxContent>
                    <w:p w:rsidR="00FD0A70" w:rsidRDefault="00FD0A70" w:rsidP="00FD0A70">
                      <w:pPr>
                        <w:jc w:val="right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7DD21" wp14:editId="0CDB2038">
                <wp:simplePos x="0" y="0"/>
                <wp:positionH relativeFrom="column">
                  <wp:posOffset>3783330</wp:posOffset>
                </wp:positionH>
                <wp:positionV relativeFrom="paragraph">
                  <wp:posOffset>-382905</wp:posOffset>
                </wp:positionV>
                <wp:extent cx="2422525" cy="276225"/>
                <wp:effectExtent l="0" t="0" r="28575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A70" w:rsidRDefault="00FD0A70" w:rsidP="00FD0A7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97.9pt;margin-top:-30.15pt;width:190.75pt;height:21.7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" strokecolor="white">
                <v:textbox style="mso-fit-shape-to-text:t">
                  <w:txbxContent>
                    <w:p w:rsidR="00FD0A70" w:rsidRDefault="00FD0A70" w:rsidP="00FD0A7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6FC708" wp14:editId="54334AB5">
            <wp:extent cx="687705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 xml:space="preserve"> </w:t>
      </w:r>
    </w:p>
    <w:p w:rsidR="00FD0A70" w:rsidRDefault="00FD0A70" w:rsidP="00FD0A70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городская Дума </w:t>
      </w:r>
    </w:p>
    <w:p w:rsidR="00FD0A70" w:rsidRDefault="00FD0A70" w:rsidP="00FD0A70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городского округа Кинешма</w:t>
      </w:r>
    </w:p>
    <w:p w:rsidR="00FD0A70" w:rsidRDefault="00FD0A70" w:rsidP="00FD0A70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седьмого созыва</w:t>
      </w:r>
    </w:p>
    <w:p w:rsidR="00FD0A70" w:rsidRDefault="00FD0A70" w:rsidP="00FD0A70">
      <w:pPr>
        <w:jc w:val="center"/>
        <w:rPr>
          <w:b/>
          <w:noProof/>
          <w:sz w:val="28"/>
          <w:szCs w:val="28"/>
        </w:rPr>
      </w:pPr>
    </w:p>
    <w:p w:rsidR="00FD0A70" w:rsidRDefault="00FD0A70" w:rsidP="00FD0A7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FD0A70" w:rsidRDefault="00FD0A70" w:rsidP="00FD0A70">
      <w:pPr>
        <w:jc w:val="center"/>
        <w:rPr>
          <w:b/>
          <w:noProof/>
          <w:sz w:val="28"/>
          <w:szCs w:val="28"/>
        </w:rPr>
      </w:pPr>
    </w:p>
    <w:p w:rsidR="00FD0A70" w:rsidRDefault="00FD0A70" w:rsidP="00FD0A70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от </w:t>
      </w:r>
      <w:r w:rsidR="00C37388">
        <w:rPr>
          <w:b/>
          <w:noProof/>
          <w:sz w:val="28"/>
          <w:szCs w:val="28"/>
        </w:rPr>
        <w:t xml:space="preserve"> 20</w:t>
      </w:r>
      <w:r w:rsidR="00EC0B44">
        <w:rPr>
          <w:b/>
          <w:noProof/>
          <w:sz w:val="28"/>
          <w:szCs w:val="28"/>
        </w:rPr>
        <w:t xml:space="preserve">.06. </w:t>
      </w:r>
      <w:r>
        <w:rPr>
          <w:b/>
          <w:noProof/>
          <w:sz w:val="28"/>
          <w:szCs w:val="28"/>
        </w:rPr>
        <w:t>2023  №6</w:t>
      </w:r>
      <w:r w:rsidR="0061347D">
        <w:rPr>
          <w:b/>
          <w:noProof/>
          <w:sz w:val="28"/>
          <w:szCs w:val="28"/>
        </w:rPr>
        <w:t>5</w:t>
      </w:r>
      <w:r>
        <w:rPr>
          <w:b/>
          <w:noProof/>
          <w:sz w:val="28"/>
          <w:szCs w:val="28"/>
        </w:rPr>
        <w:t>/31</w:t>
      </w:r>
      <w:r w:rsidR="0061347D">
        <w:rPr>
          <w:b/>
          <w:noProof/>
          <w:sz w:val="28"/>
          <w:szCs w:val="28"/>
        </w:rPr>
        <w:t>9</w:t>
      </w:r>
    </w:p>
    <w:p w:rsidR="00FD0A70" w:rsidRDefault="00FD0A70" w:rsidP="00FD0A70">
      <w:pPr>
        <w:jc w:val="center"/>
        <w:rPr>
          <w:b/>
          <w:bCs/>
          <w:sz w:val="28"/>
          <w:szCs w:val="28"/>
        </w:rPr>
      </w:pPr>
    </w:p>
    <w:p w:rsidR="00FD0A70" w:rsidRDefault="006633BE" w:rsidP="006633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FD0A70">
        <w:rPr>
          <w:b/>
          <w:sz w:val="28"/>
          <w:szCs w:val="28"/>
        </w:rPr>
        <w:t>О награждении Почетн</w:t>
      </w:r>
      <w:r w:rsidR="00D57990">
        <w:rPr>
          <w:b/>
          <w:sz w:val="28"/>
          <w:szCs w:val="28"/>
        </w:rPr>
        <w:t>ой</w:t>
      </w:r>
      <w:r w:rsidR="00FD0A70">
        <w:rPr>
          <w:b/>
          <w:sz w:val="28"/>
          <w:szCs w:val="28"/>
        </w:rPr>
        <w:t xml:space="preserve">  грамот</w:t>
      </w:r>
      <w:r w:rsidR="00D57990">
        <w:rPr>
          <w:b/>
          <w:sz w:val="28"/>
          <w:szCs w:val="28"/>
        </w:rPr>
        <w:t>ой</w:t>
      </w:r>
      <w:r w:rsidR="00FD0A70">
        <w:rPr>
          <w:b/>
          <w:sz w:val="28"/>
          <w:szCs w:val="28"/>
        </w:rPr>
        <w:t xml:space="preserve">  </w:t>
      </w:r>
      <w:r w:rsidR="00340953">
        <w:rPr>
          <w:b/>
          <w:sz w:val="28"/>
          <w:szCs w:val="28"/>
        </w:rPr>
        <w:t>и Благодарност</w:t>
      </w:r>
      <w:r w:rsidR="00D57990">
        <w:rPr>
          <w:b/>
          <w:sz w:val="28"/>
          <w:szCs w:val="28"/>
        </w:rPr>
        <w:t>ью</w:t>
      </w:r>
    </w:p>
    <w:p w:rsidR="00FD0A70" w:rsidRDefault="006633BE" w:rsidP="006633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FD0A70">
        <w:rPr>
          <w:b/>
          <w:sz w:val="28"/>
          <w:szCs w:val="28"/>
        </w:rPr>
        <w:t>городской Думы городского округа Кинешма</w:t>
      </w:r>
    </w:p>
    <w:p w:rsidR="00FD0A70" w:rsidRDefault="00FD0A70" w:rsidP="00FD0A70">
      <w:pPr>
        <w:ind w:firstLine="360"/>
        <w:jc w:val="center"/>
        <w:rPr>
          <w:b/>
          <w:sz w:val="28"/>
          <w:szCs w:val="28"/>
        </w:rPr>
      </w:pPr>
    </w:p>
    <w:p w:rsidR="00FD0A70" w:rsidRDefault="00FD0A70" w:rsidP="00FD0A7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решением городской Думы городского округа Кинешма       от 29.01.2020</w:t>
      </w:r>
      <w:proofErr w:type="gramEnd"/>
      <w:r>
        <w:rPr>
          <w:sz w:val="28"/>
          <w:szCs w:val="28"/>
        </w:rPr>
        <w:t xml:space="preserve"> № 89/566 «О Почетной грамоте и Благодарности городской Думы городского округа Кинешма», ст. 29 Устава  муниципального образования «Городской округ Кинешма»,</w:t>
      </w:r>
    </w:p>
    <w:p w:rsidR="00FD0A70" w:rsidRDefault="00FD0A70" w:rsidP="00FD0A70">
      <w:pPr>
        <w:ind w:firstLine="708"/>
        <w:jc w:val="both"/>
        <w:rPr>
          <w:b/>
          <w:sz w:val="28"/>
          <w:szCs w:val="28"/>
        </w:rPr>
      </w:pPr>
    </w:p>
    <w:p w:rsidR="00FD0A70" w:rsidRDefault="00FD0A70" w:rsidP="00FD0A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городская Дума городского округа Кинешма решила:</w:t>
      </w:r>
    </w:p>
    <w:p w:rsidR="00FD0A70" w:rsidRDefault="00FD0A70" w:rsidP="00FD0A70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</w:p>
    <w:p w:rsidR="00FD0A70" w:rsidRDefault="00FD0A70" w:rsidP="00FD0A70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 Наградить Почетной грамотой городской Думы городского округа Кинешма:</w:t>
      </w:r>
    </w:p>
    <w:p w:rsidR="003E45F3" w:rsidRDefault="00FD0A70" w:rsidP="00FD0A70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1.1.</w:t>
      </w:r>
      <w:r w:rsidRPr="001247A3">
        <w:rPr>
          <w:b/>
          <w:spacing w:val="-1"/>
          <w:sz w:val="28"/>
          <w:szCs w:val="28"/>
        </w:rPr>
        <w:t>Бурнаевскую Алину</w:t>
      </w:r>
      <w:r>
        <w:rPr>
          <w:spacing w:val="-1"/>
          <w:sz w:val="28"/>
          <w:szCs w:val="28"/>
        </w:rPr>
        <w:t xml:space="preserve"> </w:t>
      </w:r>
      <w:r w:rsidRPr="001247A3">
        <w:rPr>
          <w:b/>
          <w:spacing w:val="-1"/>
          <w:sz w:val="28"/>
          <w:szCs w:val="28"/>
        </w:rPr>
        <w:t>Анатольевну</w:t>
      </w:r>
      <w:r>
        <w:rPr>
          <w:spacing w:val="-1"/>
          <w:sz w:val="28"/>
          <w:szCs w:val="28"/>
        </w:rPr>
        <w:t>, заведующую музыкальной частью автономного государственного учреждения Ивановской области «Кинешемский драматический театр имени А.Н.</w:t>
      </w:r>
      <w:r w:rsidR="00487188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Островского»</w:t>
      </w:r>
      <w:r w:rsidRPr="00000A9E">
        <w:rPr>
          <w:spacing w:val="-1"/>
          <w:sz w:val="28"/>
          <w:szCs w:val="28"/>
        </w:rPr>
        <w:t>,</w:t>
      </w:r>
      <w:r w:rsidR="00000A9E">
        <w:rPr>
          <w:spacing w:val="-1"/>
          <w:sz w:val="28"/>
          <w:szCs w:val="28"/>
        </w:rPr>
        <w:t xml:space="preserve"> </w:t>
      </w:r>
      <w:r w:rsidR="001247A3" w:rsidRPr="001247A3">
        <w:rPr>
          <w:spacing w:val="-1"/>
          <w:sz w:val="28"/>
          <w:szCs w:val="28"/>
        </w:rPr>
        <w:t>за стремление к профессиональному росту, по итогам сезона и в связи с празднованием Дня города Кинешма</w:t>
      </w:r>
      <w:r w:rsidR="00487188">
        <w:rPr>
          <w:spacing w:val="-1"/>
          <w:sz w:val="28"/>
          <w:szCs w:val="28"/>
        </w:rPr>
        <w:t>;</w:t>
      </w:r>
    </w:p>
    <w:p w:rsidR="003E45F3" w:rsidRDefault="00340953" w:rsidP="00340953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1.2.</w:t>
      </w:r>
      <w:r w:rsidR="003E45F3" w:rsidRPr="00BC7DE0">
        <w:rPr>
          <w:b/>
          <w:spacing w:val="-1"/>
          <w:sz w:val="28"/>
          <w:szCs w:val="28"/>
        </w:rPr>
        <w:t xml:space="preserve">Влащенко Петра </w:t>
      </w:r>
      <w:r w:rsidR="003E45F3">
        <w:rPr>
          <w:b/>
          <w:spacing w:val="-1"/>
          <w:sz w:val="28"/>
          <w:szCs w:val="28"/>
        </w:rPr>
        <w:t xml:space="preserve"> Николаевича</w:t>
      </w:r>
      <w:r w:rsidR="003E45F3">
        <w:rPr>
          <w:spacing w:val="-1"/>
          <w:sz w:val="28"/>
          <w:szCs w:val="28"/>
        </w:rPr>
        <w:t>,  п</w:t>
      </w:r>
      <w:r w:rsidR="003E45F3" w:rsidRPr="005A060F">
        <w:rPr>
          <w:spacing w:val="-1"/>
          <w:sz w:val="28"/>
          <w:szCs w:val="28"/>
        </w:rPr>
        <w:t>ротоиере</w:t>
      </w:r>
      <w:r w:rsidR="003E45F3">
        <w:rPr>
          <w:spacing w:val="-1"/>
          <w:sz w:val="28"/>
          <w:szCs w:val="28"/>
        </w:rPr>
        <w:t>я, настоятеля храма Вознесения Господня Русской Православной церкви Ивановской митрополии Кинешемской епархии, за масштабную добровольческую деятельность, организацию движения сестер милосердия в города Кинешма, постоянное участие в гуманитарных миссиях на Донбассе</w:t>
      </w:r>
      <w:r w:rsidR="00487188">
        <w:rPr>
          <w:spacing w:val="-1"/>
          <w:sz w:val="28"/>
          <w:szCs w:val="28"/>
        </w:rPr>
        <w:t>;</w:t>
      </w:r>
    </w:p>
    <w:p w:rsidR="003E45F3" w:rsidRDefault="003E45F3" w:rsidP="003E45F3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1.3.</w:t>
      </w:r>
      <w:r w:rsidR="00340953" w:rsidRPr="007054CE">
        <w:rPr>
          <w:b/>
          <w:spacing w:val="-1"/>
          <w:sz w:val="28"/>
          <w:szCs w:val="28"/>
        </w:rPr>
        <w:t>Зайцеву Ольгу Федоровну</w:t>
      </w:r>
      <w:r w:rsidR="00340953">
        <w:rPr>
          <w:b/>
          <w:spacing w:val="-1"/>
          <w:sz w:val="28"/>
          <w:szCs w:val="28"/>
        </w:rPr>
        <w:t xml:space="preserve">, </w:t>
      </w:r>
      <w:r w:rsidR="00340953" w:rsidRPr="007054CE">
        <w:rPr>
          <w:spacing w:val="-1"/>
          <w:sz w:val="28"/>
          <w:szCs w:val="28"/>
        </w:rPr>
        <w:t>члена правления</w:t>
      </w:r>
      <w:r w:rsidR="00784980">
        <w:rPr>
          <w:spacing w:val="-1"/>
          <w:sz w:val="28"/>
          <w:szCs w:val="28"/>
        </w:rPr>
        <w:t xml:space="preserve"> Кинешемского отделения</w:t>
      </w:r>
      <w:r w:rsidR="00340953" w:rsidRPr="007054CE">
        <w:rPr>
          <w:spacing w:val="-1"/>
          <w:sz w:val="28"/>
          <w:szCs w:val="28"/>
        </w:rPr>
        <w:t xml:space="preserve"> Общероссийской общественной орга</w:t>
      </w:r>
      <w:r w:rsidR="00487188">
        <w:rPr>
          <w:spacing w:val="-1"/>
          <w:sz w:val="28"/>
          <w:szCs w:val="28"/>
        </w:rPr>
        <w:t>низации «Всероссийский женский С</w:t>
      </w:r>
      <w:r w:rsidR="00340953" w:rsidRPr="007054CE">
        <w:rPr>
          <w:spacing w:val="-1"/>
          <w:sz w:val="28"/>
          <w:szCs w:val="28"/>
        </w:rPr>
        <w:t>оюз</w:t>
      </w:r>
      <w:r w:rsidR="00186863">
        <w:rPr>
          <w:spacing w:val="-1"/>
          <w:sz w:val="28"/>
          <w:szCs w:val="28"/>
        </w:rPr>
        <w:t xml:space="preserve"> </w:t>
      </w:r>
      <w:r w:rsidR="00784980">
        <w:rPr>
          <w:spacing w:val="-1"/>
          <w:sz w:val="28"/>
          <w:szCs w:val="28"/>
        </w:rPr>
        <w:t>«</w:t>
      </w:r>
      <w:r w:rsidR="00340953" w:rsidRPr="007054CE">
        <w:rPr>
          <w:spacing w:val="-1"/>
          <w:sz w:val="28"/>
          <w:szCs w:val="28"/>
        </w:rPr>
        <w:t>Надежда</w:t>
      </w:r>
      <w:r w:rsidR="00186863">
        <w:rPr>
          <w:spacing w:val="-1"/>
          <w:sz w:val="28"/>
          <w:szCs w:val="28"/>
        </w:rPr>
        <w:t xml:space="preserve"> </w:t>
      </w:r>
      <w:r w:rsidR="00340953" w:rsidRPr="007054CE">
        <w:rPr>
          <w:spacing w:val="-1"/>
          <w:sz w:val="28"/>
          <w:szCs w:val="28"/>
        </w:rPr>
        <w:t>России»,</w:t>
      </w:r>
      <w:r w:rsidR="00340953">
        <w:rPr>
          <w:spacing w:val="-1"/>
          <w:sz w:val="28"/>
          <w:szCs w:val="28"/>
        </w:rPr>
        <w:t xml:space="preserve"> за большую активную общественную работу и в связи с празднованием Дня города Кинешма</w:t>
      </w:r>
      <w:r w:rsidR="00487188">
        <w:rPr>
          <w:spacing w:val="-1"/>
          <w:sz w:val="28"/>
          <w:szCs w:val="28"/>
        </w:rPr>
        <w:t>;</w:t>
      </w:r>
    </w:p>
    <w:p w:rsidR="00340953" w:rsidRDefault="003E45F3" w:rsidP="003E45F3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1.4. </w:t>
      </w:r>
      <w:r w:rsidRPr="003E45F3">
        <w:rPr>
          <w:b/>
          <w:spacing w:val="-1"/>
          <w:sz w:val="28"/>
          <w:szCs w:val="28"/>
        </w:rPr>
        <w:t>Рыжову Ирину Юрьевну</w:t>
      </w:r>
      <w:r>
        <w:rPr>
          <w:b/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учителя русского языка и литературы МБОУ школы №1</w:t>
      </w:r>
      <w:r w:rsidR="0085362B">
        <w:rPr>
          <w:spacing w:val="-1"/>
          <w:sz w:val="28"/>
          <w:szCs w:val="28"/>
        </w:rPr>
        <w:t xml:space="preserve"> городского округа Кинешма </w:t>
      </w:r>
      <w:r>
        <w:rPr>
          <w:spacing w:val="-1"/>
          <w:sz w:val="28"/>
          <w:szCs w:val="28"/>
        </w:rPr>
        <w:t xml:space="preserve"> за многолетний добросовестный труд, профессионализм и высокие результаты в образовательной деятельности</w:t>
      </w:r>
      <w:r w:rsidR="00487188">
        <w:rPr>
          <w:spacing w:val="-1"/>
          <w:sz w:val="28"/>
          <w:szCs w:val="28"/>
        </w:rPr>
        <w:t>;</w:t>
      </w:r>
      <w:r w:rsidR="00340953">
        <w:rPr>
          <w:spacing w:val="-1"/>
          <w:sz w:val="28"/>
          <w:szCs w:val="28"/>
        </w:rPr>
        <w:t xml:space="preserve">  </w:t>
      </w:r>
    </w:p>
    <w:p w:rsidR="00340953" w:rsidRDefault="007054CE" w:rsidP="007054CE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</w:t>
      </w:r>
      <w:r w:rsidR="002223CD">
        <w:rPr>
          <w:spacing w:val="-1"/>
          <w:sz w:val="28"/>
          <w:szCs w:val="28"/>
        </w:rPr>
        <w:t>5</w:t>
      </w:r>
      <w:r w:rsidR="00340953">
        <w:rPr>
          <w:spacing w:val="-1"/>
          <w:sz w:val="28"/>
          <w:szCs w:val="28"/>
        </w:rPr>
        <w:t>.</w:t>
      </w:r>
      <w:r w:rsidR="00340953" w:rsidRPr="00340953">
        <w:rPr>
          <w:b/>
          <w:spacing w:val="-1"/>
          <w:sz w:val="28"/>
          <w:szCs w:val="28"/>
        </w:rPr>
        <w:t>Украинского Михаила Леонтьевича</w:t>
      </w:r>
      <w:r w:rsidR="00340953">
        <w:rPr>
          <w:spacing w:val="-1"/>
          <w:sz w:val="28"/>
          <w:szCs w:val="28"/>
        </w:rPr>
        <w:t>, заместителя директора по админис</w:t>
      </w:r>
      <w:r w:rsidR="00487188">
        <w:rPr>
          <w:spacing w:val="-1"/>
          <w:sz w:val="28"/>
          <w:szCs w:val="28"/>
        </w:rPr>
        <w:t>тративно – хозяйственной части О</w:t>
      </w:r>
      <w:r w:rsidR="00340953">
        <w:rPr>
          <w:spacing w:val="-1"/>
          <w:sz w:val="28"/>
          <w:szCs w:val="28"/>
        </w:rPr>
        <w:t>бластного государственного бюджетного профессионального образовательного учреждения «Кинешемский политехнический колледж»  за многолетний добросовестный труд</w:t>
      </w:r>
      <w:r>
        <w:rPr>
          <w:spacing w:val="-1"/>
          <w:sz w:val="28"/>
          <w:szCs w:val="28"/>
        </w:rPr>
        <w:t>.</w:t>
      </w:r>
      <w:r w:rsidR="00FD0A70">
        <w:rPr>
          <w:spacing w:val="-1"/>
          <w:sz w:val="28"/>
          <w:szCs w:val="28"/>
        </w:rPr>
        <w:t xml:space="preserve">  </w:t>
      </w:r>
    </w:p>
    <w:p w:rsidR="00340953" w:rsidRDefault="00340953" w:rsidP="007054CE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 Наградить Благодарностью городской Думы городского округа Кинешма:</w:t>
      </w:r>
    </w:p>
    <w:p w:rsidR="00000A9E" w:rsidRDefault="00340953" w:rsidP="007054CE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2.1.</w:t>
      </w:r>
      <w:r w:rsidRPr="00340953">
        <w:rPr>
          <w:b/>
          <w:spacing w:val="-1"/>
          <w:sz w:val="28"/>
          <w:szCs w:val="28"/>
        </w:rPr>
        <w:t>Ермолову Евгению Ивановну</w:t>
      </w:r>
      <w:r>
        <w:rPr>
          <w:spacing w:val="-1"/>
          <w:sz w:val="28"/>
          <w:szCs w:val="28"/>
        </w:rPr>
        <w:t xml:space="preserve">, артиста драмы </w:t>
      </w:r>
      <w:r w:rsidRPr="0034095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категории автономного государственного учреждения Ивановской области «Кинешемский драматический театр имени А.Н.</w:t>
      </w:r>
      <w:r w:rsidR="001D1B4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Островского», за стремление к профессиональному росту, высокое качество исполнения ролей, по итогам сезона и в связи с празднованием Дня города Кинешма</w:t>
      </w:r>
      <w:r w:rsidR="001D1B40">
        <w:rPr>
          <w:spacing w:val="-1"/>
          <w:sz w:val="28"/>
          <w:szCs w:val="28"/>
        </w:rPr>
        <w:t>;</w:t>
      </w:r>
      <w:r w:rsidR="00FD0A70">
        <w:rPr>
          <w:spacing w:val="-1"/>
          <w:sz w:val="28"/>
          <w:szCs w:val="28"/>
        </w:rPr>
        <w:t xml:space="preserve"> </w:t>
      </w:r>
    </w:p>
    <w:p w:rsidR="00FD0A70" w:rsidRDefault="00000A9E" w:rsidP="007054CE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2.2</w:t>
      </w:r>
      <w:r w:rsidRPr="00000A9E">
        <w:rPr>
          <w:b/>
          <w:spacing w:val="-1"/>
          <w:sz w:val="28"/>
          <w:szCs w:val="28"/>
        </w:rPr>
        <w:t xml:space="preserve">. </w:t>
      </w:r>
      <w:proofErr w:type="spellStart"/>
      <w:r w:rsidRPr="00000A9E">
        <w:rPr>
          <w:b/>
          <w:spacing w:val="-1"/>
          <w:sz w:val="28"/>
          <w:szCs w:val="28"/>
        </w:rPr>
        <w:t>Сушину</w:t>
      </w:r>
      <w:proofErr w:type="spellEnd"/>
      <w:r w:rsidRPr="00000A9E">
        <w:rPr>
          <w:b/>
          <w:spacing w:val="-1"/>
          <w:sz w:val="28"/>
          <w:szCs w:val="28"/>
        </w:rPr>
        <w:t xml:space="preserve"> Марину Станиславовну</w:t>
      </w:r>
      <w:r>
        <w:rPr>
          <w:spacing w:val="-1"/>
          <w:sz w:val="28"/>
          <w:szCs w:val="28"/>
        </w:rPr>
        <w:t xml:space="preserve">, учителя математики </w:t>
      </w:r>
      <w:r w:rsidR="00487188">
        <w:rPr>
          <w:spacing w:val="-1"/>
          <w:sz w:val="28"/>
          <w:szCs w:val="28"/>
        </w:rPr>
        <w:t>МБОУ школы №1 городского округа Кинешма</w:t>
      </w:r>
      <w:r>
        <w:rPr>
          <w:spacing w:val="-1"/>
          <w:sz w:val="28"/>
          <w:szCs w:val="28"/>
        </w:rPr>
        <w:t xml:space="preserve"> за многолетний добросовестный труд, профессионализм и высокие результаты в образовательной деятельности.</w:t>
      </w:r>
      <w:r w:rsidR="00FD0A70">
        <w:rPr>
          <w:spacing w:val="-1"/>
          <w:sz w:val="28"/>
          <w:szCs w:val="28"/>
        </w:rPr>
        <w:t xml:space="preserve"> </w:t>
      </w:r>
    </w:p>
    <w:p w:rsidR="00FD0A70" w:rsidRDefault="00FD0A70" w:rsidP="00FD0A70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4095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34095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Настоящее решение вступает в силу со дня его принятия.</w:t>
      </w:r>
    </w:p>
    <w:p w:rsidR="00FD0A70" w:rsidRDefault="00FD0A70" w:rsidP="00FD0A70">
      <w:pPr>
        <w:jc w:val="both"/>
        <w:rPr>
          <w:rFonts w:eastAsia="Calibri"/>
          <w:sz w:val="28"/>
          <w:szCs w:val="28"/>
        </w:rPr>
      </w:pPr>
    </w:p>
    <w:p w:rsidR="00FD0A70" w:rsidRDefault="00FD0A70" w:rsidP="00FD0A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городской Думы </w:t>
      </w:r>
    </w:p>
    <w:p w:rsidR="00FD0A70" w:rsidRDefault="00FD0A70" w:rsidP="00FD0A70">
      <w:r>
        <w:rPr>
          <w:b/>
          <w:sz w:val="28"/>
          <w:szCs w:val="28"/>
        </w:rPr>
        <w:t>городского округа Кинешма                                                           М.А.</w:t>
      </w:r>
      <w:r w:rsidR="00AA40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Батин</w:t>
      </w:r>
    </w:p>
    <w:p w:rsidR="00FD0A70" w:rsidRDefault="00FD0A70" w:rsidP="00FD0A70"/>
    <w:p w:rsidR="002D7C6B" w:rsidRDefault="002D7C6B">
      <w:bookmarkStart w:id="0" w:name="_GoBack"/>
      <w:bookmarkEnd w:id="0"/>
    </w:p>
    <w:sectPr w:rsidR="002D7C6B" w:rsidSect="00D14971">
      <w:headerReference w:type="default" r:id="rId8"/>
      <w:footerReference w:type="firs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C2" w:rsidRDefault="005F19C2">
      <w:r>
        <w:separator/>
      </w:r>
    </w:p>
  </w:endnote>
  <w:endnote w:type="continuationSeparator" w:id="0">
    <w:p w:rsidR="005F19C2" w:rsidRDefault="005F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953" w:rsidRDefault="003409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C2" w:rsidRDefault="005F19C2">
      <w:r>
        <w:separator/>
      </w:r>
    </w:p>
  </w:footnote>
  <w:footnote w:type="continuationSeparator" w:id="0">
    <w:p w:rsidR="005F19C2" w:rsidRDefault="005F1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023565"/>
      <w:docPartObj>
        <w:docPartGallery w:val="Page Numbers (Top of Page)"/>
        <w:docPartUnique/>
      </w:docPartObj>
    </w:sdtPr>
    <w:sdtEndPr/>
    <w:sdtContent>
      <w:p w:rsidR="00620014" w:rsidRDefault="00BC7D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0B5">
          <w:rPr>
            <w:noProof/>
          </w:rPr>
          <w:t>2</w:t>
        </w:r>
        <w:r>
          <w:fldChar w:fldCharType="end"/>
        </w:r>
      </w:p>
    </w:sdtContent>
  </w:sdt>
  <w:p w:rsidR="005B5E74" w:rsidRDefault="005F19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70"/>
    <w:rsid w:val="00000A9E"/>
    <w:rsid w:val="0006162D"/>
    <w:rsid w:val="00087F8E"/>
    <w:rsid w:val="001247A3"/>
    <w:rsid w:val="00186863"/>
    <w:rsid w:val="001D1B40"/>
    <w:rsid w:val="002223CD"/>
    <w:rsid w:val="00246087"/>
    <w:rsid w:val="002C62A6"/>
    <w:rsid w:val="002D7C6B"/>
    <w:rsid w:val="00340953"/>
    <w:rsid w:val="003E45F3"/>
    <w:rsid w:val="00487188"/>
    <w:rsid w:val="005A060F"/>
    <w:rsid w:val="005C6D1B"/>
    <w:rsid w:val="005F19C2"/>
    <w:rsid w:val="0061347D"/>
    <w:rsid w:val="006633BE"/>
    <w:rsid w:val="006A6963"/>
    <w:rsid w:val="007054CE"/>
    <w:rsid w:val="00717330"/>
    <w:rsid w:val="00784980"/>
    <w:rsid w:val="0085362B"/>
    <w:rsid w:val="008D7FA5"/>
    <w:rsid w:val="009F6774"/>
    <w:rsid w:val="00A82DA7"/>
    <w:rsid w:val="00AA40B5"/>
    <w:rsid w:val="00BC7DE0"/>
    <w:rsid w:val="00C37388"/>
    <w:rsid w:val="00D57990"/>
    <w:rsid w:val="00DC14CE"/>
    <w:rsid w:val="00EC0B44"/>
    <w:rsid w:val="00FD0A70"/>
    <w:rsid w:val="00FE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7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A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0A70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0A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A70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3409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095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7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A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0A70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0A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A70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3409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095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ANovikov</cp:lastModifiedBy>
  <cp:revision>25</cp:revision>
  <cp:lastPrinted>2023-06-20T11:47:00Z</cp:lastPrinted>
  <dcterms:created xsi:type="dcterms:W3CDTF">2023-06-15T08:04:00Z</dcterms:created>
  <dcterms:modified xsi:type="dcterms:W3CDTF">2023-06-23T10:29:00Z</dcterms:modified>
</cp:coreProperties>
</file>